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432" w:rsidRDefault="00D05432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05432" w:rsidRDefault="00D05432">
      <w:pPr>
        <w:pStyle w:val="ConsPlusNormal"/>
        <w:jc w:val="both"/>
        <w:outlineLvl w:val="0"/>
      </w:pPr>
    </w:p>
    <w:p w:rsidR="00D05432" w:rsidRDefault="00D05432">
      <w:pPr>
        <w:pStyle w:val="ConsPlusTitle"/>
        <w:jc w:val="center"/>
        <w:outlineLvl w:val="0"/>
      </w:pPr>
      <w:r>
        <w:t>АДМИНИСТРАЦИЯ ЛИПЕЦКОЙ ОБЛАСТИ</w:t>
      </w:r>
    </w:p>
    <w:p w:rsidR="00D05432" w:rsidRDefault="00D05432">
      <w:pPr>
        <w:pStyle w:val="ConsPlusTitle"/>
        <w:jc w:val="both"/>
      </w:pPr>
    </w:p>
    <w:p w:rsidR="00D05432" w:rsidRDefault="00D05432">
      <w:pPr>
        <w:pStyle w:val="ConsPlusTitle"/>
        <w:jc w:val="center"/>
      </w:pPr>
      <w:r>
        <w:t>ПОСТАНОВЛЕНИЕ</w:t>
      </w:r>
    </w:p>
    <w:p w:rsidR="00D05432" w:rsidRDefault="00D05432">
      <w:pPr>
        <w:pStyle w:val="ConsPlusTitle"/>
        <w:jc w:val="center"/>
      </w:pPr>
      <w:r>
        <w:t>от 8 мая 2020 г. N 279</w:t>
      </w:r>
    </w:p>
    <w:p w:rsidR="00D05432" w:rsidRDefault="00D05432">
      <w:pPr>
        <w:pStyle w:val="ConsPlusTitle"/>
        <w:jc w:val="both"/>
      </w:pPr>
    </w:p>
    <w:p w:rsidR="00D05432" w:rsidRDefault="00D05432">
      <w:pPr>
        <w:pStyle w:val="ConsPlusTitle"/>
        <w:jc w:val="center"/>
      </w:pPr>
      <w:r>
        <w:t>О ПРАВОВОМ РЕГУЛИРОВАНИИ ВОПРОСОВ, СВЯЗАННЫХ</w:t>
      </w:r>
    </w:p>
    <w:p w:rsidR="00D05432" w:rsidRDefault="00D05432">
      <w:pPr>
        <w:pStyle w:val="ConsPlusTitle"/>
        <w:jc w:val="center"/>
      </w:pPr>
      <w:r>
        <w:t>С ПРЕДОСТАВЛЕНИЕМ ЕЖЕМЕСЯЧНОЙ ДЕНЕЖНОЙ ВЫПЛАТЫ НА РЕБЕНКА</w:t>
      </w:r>
    </w:p>
    <w:p w:rsidR="00D05432" w:rsidRDefault="00D05432">
      <w:pPr>
        <w:pStyle w:val="ConsPlusTitle"/>
        <w:jc w:val="center"/>
      </w:pPr>
      <w:r>
        <w:t>В ВОЗРАСТЕ ОТ ТРЕХ ДО СЕМИ ЛЕТ ВКЛЮЧИТЕЛЬНО</w:t>
      </w:r>
    </w:p>
    <w:p w:rsidR="00D05432" w:rsidRDefault="00D0543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0543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05432" w:rsidRDefault="00D0543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5432" w:rsidRDefault="00D05432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Липецкой области</w:t>
            </w:r>
          </w:p>
          <w:p w:rsidR="00D05432" w:rsidRDefault="00D0543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28.10.2020 </w:t>
            </w:r>
            <w:hyperlink r:id="rId5" w:history="1">
              <w:r>
                <w:rPr>
                  <w:color w:val="0000FF"/>
                </w:rPr>
                <w:t>N 592</w:t>
              </w:r>
            </w:hyperlink>
            <w:r>
              <w:rPr>
                <w:color w:val="392C69"/>
              </w:rPr>
              <w:t xml:space="preserve">, от 11.12.2020 </w:t>
            </w:r>
            <w:hyperlink r:id="rId6" w:history="1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7.2</w:t>
        </w:r>
      </w:hyperlink>
      <w:r>
        <w:t xml:space="preserve"> Закона Липецкой области от 27 марта 2009 года N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марта 2020 года N 384 "Об утверждении основных требований к порядку назначения и осуществления ежемесячной денежной выплаты на ребенка в возрасте от 3 до 7 лет включительно, примерного перечня документов (сведений), необходимых для назначения указанной ежемесячной выплаты, и типовой формы заявления о ее назначении" администрация Липецкой области постановляет: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Правила</w:t>
        </w:r>
      </w:hyperlink>
      <w:r>
        <w:t xml:space="preserve"> предоставления ежемесячной денежной выплаты на ребенка в возрасте от трех до семи лет включительно (приложение 1).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18" w:history="1">
        <w:r>
          <w:rPr>
            <w:color w:val="0000FF"/>
          </w:rPr>
          <w:t>Правила</w:t>
        </w:r>
      </w:hyperlink>
      <w:r>
        <w:t xml:space="preserve"> исчисления среднедушевого дохода семьи для назначения ежемесячной денежной выплаты на ребенка от трех до семи лет включительно (приложение 2).</w:t>
      </w: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jc w:val="right"/>
      </w:pPr>
      <w:r>
        <w:t>Глава администрации</w:t>
      </w:r>
    </w:p>
    <w:p w:rsidR="00D05432" w:rsidRDefault="00D05432">
      <w:pPr>
        <w:pStyle w:val="ConsPlusNormal"/>
        <w:jc w:val="right"/>
      </w:pPr>
      <w:r>
        <w:t>Липецкой области</w:t>
      </w:r>
    </w:p>
    <w:p w:rsidR="00D05432" w:rsidRDefault="00D05432">
      <w:pPr>
        <w:pStyle w:val="ConsPlusNormal"/>
        <w:jc w:val="right"/>
      </w:pPr>
      <w:r>
        <w:t>И.Г.АРТАМОНОВ</w:t>
      </w: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jc w:val="right"/>
        <w:outlineLvl w:val="0"/>
      </w:pPr>
      <w:r>
        <w:t>Приложение 1</w:t>
      </w:r>
    </w:p>
    <w:p w:rsidR="00D05432" w:rsidRDefault="00D05432">
      <w:pPr>
        <w:pStyle w:val="ConsPlusNormal"/>
        <w:jc w:val="right"/>
      </w:pPr>
      <w:r>
        <w:t>к постановлению</w:t>
      </w:r>
    </w:p>
    <w:p w:rsidR="00D05432" w:rsidRDefault="00D05432">
      <w:pPr>
        <w:pStyle w:val="ConsPlusNormal"/>
        <w:jc w:val="right"/>
      </w:pPr>
      <w:r>
        <w:t>администрации Липецкой области</w:t>
      </w:r>
    </w:p>
    <w:p w:rsidR="00D05432" w:rsidRDefault="00D05432">
      <w:pPr>
        <w:pStyle w:val="ConsPlusNormal"/>
        <w:jc w:val="right"/>
      </w:pPr>
      <w:r>
        <w:t>"О правовом регулировании</w:t>
      </w:r>
    </w:p>
    <w:p w:rsidR="00D05432" w:rsidRDefault="00D05432">
      <w:pPr>
        <w:pStyle w:val="ConsPlusNormal"/>
        <w:jc w:val="right"/>
      </w:pPr>
      <w:r>
        <w:t>вопросов, связанных с</w:t>
      </w:r>
    </w:p>
    <w:p w:rsidR="00D05432" w:rsidRDefault="00D05432">
      <w:pPr>
        <w:pStyle w:val="ConsPlusNormal"/>
        <w:jc w:val="right"/>
      </w:pPr>
      <w:r>
        <w:t>предоставлением ежемесячной</w:t>
      </w:r>
    </w:p>
    <w:p w:rsidR="00D05432" w:rsidRDefault="00D05432">
      <w:pPr>
        <w:pStyle w:val="ConsPlusNormal"/>
        <w:jc w:val="right"/>
      </w:pPr>
      <w:r>
        <w:t>денежной выплаты на ребенка</w:t>
      </w:r>
    </w:p>
    <w:p w:rsidR="00D05432" w:rsidRDefault="00D05432">
      <w:pPr>
        <w:pStyle w:val="ConsPlusNormal"/>
        <w:jc w:val="right"/>
      </w:pPr>
      <w:r>
        <w:t>в возрасте от трех</w:t>
      </w:r>
    </w:p>
    <w:p w:rsidR="00D05432" w:rsidRDefault="00D05432">
      <w:pPr>
        <w:pStyle w:val="ConsPlusNormal"/>
        <w:jc w:val="right"/>
      </w:pPr>
      <w:r>
        <w:t>до семи лет включительно"</w:t>
      </w: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Title"/>
        <w:jc w:val="center"/>
      </w:pPr>
      <w:bookmarkStart w:id="0" w:name="P35"/>
      <w:bookmarkEnd w:id="0"/>
      <w:r>
        <w:t>ПРАВИЛА</w:t>
      </w:r>
    </w:p>
    <w:p w:rsidR="00D05432" w:rsidRDefault="00D05432">
      <w:pPr>
        <w:pStyle w:val="ConsPlusTitle"/>
        <w:jc w:val="center"/>
      </w:pPr>
      <w:r>
        <w:t>ПРЕДОСТАВЛЕНИЯ ЕЖЕМЕСЯЧНОЙ ДЕНЕЖНОЙ ВЫПЛАТЫ НА РЕБЕНКА</w:t>
      </w:r>
    </w:p>
    <w:p w:rsidR="00D05432" w:rsidRDefault="00D05432">
      <w:pPr>
        <w:pStyle w:val="ConsPlusTitle"/>
        <w:jc w:val="center"/>
      </w:pPr>
      <w:r>
        <w:t>В ВОЗРАСТЕ ОТ ТРЕХ ДО СЕМИ ЛЕТ ВКЛЮЧИТЕЛЬНО</w:t>
      </w:r>
    </w:p>
    <w:p w:rsidR="00D05432" w:rsidRDefault="00D0543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0543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05432" w:rsidRDefault="00D0543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5432" w:rsidRDefault="00D05432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Липецкой области</w:t>
            </w:r>
          </w:p>
          <w:p w:rsidR="00D05432" w:rsidRDefault="00D0543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28.10.2020 </w:t>
            </w:r>
            <w:hyperlink r:id="rId9" w:history="1">
              <w:r>
                <w:rPr>
                  <w:color w:val="0000FF"/>
                </w:rPr>
                <w:t>N 592</w:t>
              </w:r>
            </w:hyperlink>
            <w:r>
              <w:rPr>
                <w:color w:val="392C69"/>
              </w:rPr>
              <w:t xml:space="preserve">, от 11.12.2020 </w:t>
            </w:r>
            <w:hyperlink r:id="rId10" w:history="1">
              <w:r>
                <w:rPr>
                  <w:color w:val="0000FF"/>
                </w:rPr>
                <w:t>N 670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ind w:firstLine="540"/>
        <w:jc w:val="both"/>
      </w:pPr>
      <w:r>
        <w:t>1. Настоящие Правила устанавливают порядок и условия назначения и предоставления ежемесячной денежной выплаты на ребенка в возрасте от трех до семи лет включительно (далее - ежемесячная выплата).</w:t>
      </w:r>
    </w:p>
    <w:p w:rsidR="00D05432" w:rsidRDefault="00D05432">
      <w:pPr>
        <w:pStyle w:val="ConsPlusNormal"/>
        <w:spacing w:before="220"/>
        <w:ind w:firstLine="540"/>
        <w:jc w:val="both"/>
      </w:pPr>
      <w:bookmarkStart w:id="1" w:name="P43"/>
      <w:bookmarkEnd w:id="1"/>
      <w:r>
        <w:t>2. Право на ежемесячную выплату имеет один из родителей или иной законный представитель ребенка (далее - заявитель) при соблюдении следующих условий: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1) ребенок в возрасте от трех до семи лет включительно является гражданином Российской Федерации и проживает на территории Липецкой области;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2) заявитель является гражданином Российской Федерации и проживает на территории Липецкой области;</w:t>
      </w:r>
    </w:p>
    <w:p w:rsidR="00D05432" w:rsidRDefault="00D05432">
      <w:pPr>
        <w:pStyle w:val="ConsPlusNormal"/>
        <w:spacing w:before="220"/>
        <w:ind w:firstLine="540"/>
        <w:jc w:val="both"/>
      </w:pPr>
      <w:bookmarkStart w:id="2" w:name="P46"/>
      <w:bookmarkEnd w:id="2"/>
      <w:r>
        <w:t>3) размер среднедушевого дохода семьи заявителя не превышает величину прожиточного минимума на душу населения, установленную нормативным правовым актом администрации области за второй квартал года, предшествующего году обращения за назначением ежемесячной выплаты;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4) соблюдение условий, установленных </w:t>
      </w:r>
      <w:hyperlink r:id="rId11" w:history="1">
        <w:r>
          <w:rPr>
            <w:color w:val="0000FF"/>
          </w:rPr>
          <w:t>абзацами первым</w:t>
        </w:r>
      </w:hyperlink>
      <w:r>
        <w:t xml:space="preserve"> - </w:t>
      </w:r>
      <w:hyperlink r:id="rId12" w:history="1">
        <w:r>
          <w:rPr>
            <w:color w:val="0000FF"/>
          </w:rPr>
          <w:t>шестым части 2 статьи 3.1</w:t>
        </w:r>
      </w:hyperlink>
      <w:r>
        <w:t xml:space="preserve"> Закона Липецкой области от 2 декабря 2004 года N 142-ОЗ "О пособии на ребенка".</w:t>
      </w:r>
    </w:p>
    <w:p w:rsidR="00D05432" w:rsidRDefault="00D0543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введен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администрации Липецкой области от 28.10.2020 N 592)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3. Ежемесячная выплата назначается со дня достижения ребенком возраста трех лет, но не ранее 1 января 2020 года, до достижения ребенком возраста восьми лет.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Ежемесячная выплата предоставляется в 2020 году за прошедший период, начиная со дня достижения ребенком возраста трех лет, если обращение за ней последовало не позднее 31 декабря 2020 года.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Начиная с 2021 года </w:t>
      </w:r>
      <w:proofErr w:type="gramStart"/>
      <w:r>
        <w:t>ежемесячная</w:t>
      </w:r>
      <w:proofErr w:type="gramEnd"/>
      <w:r>
        <w:t xml:space="preserve"> выплата назначается со дня достижения ребенком возраста трех лет, если обращение за ее назначением последовало не позднее шести месяцев с этого дня. В остальных случаях ежемесячная выплата осуществляется со дня обращения за ее назначением.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Назначение ежемесячной выплаты в очередном году осуществляется по истечении 12 месяцев со дня предыдущего обращения.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4. Ежемесячная выплата предоставляется в размере 50 процентов величины прожиточного минимума для детей, установленной нормативным правовым актом администрации области за второй квартал года, предшествующего году обращения за назначением ежемесячной выплаты.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В случае наличия в семье нескольких детей в возрасте от трех до семи лет включительно ежемесячная выплата осуществляется на каждого ребенка.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5. Назначение ежемесячной выплаты осуществляется учреждением социальной защиты населения по месту жительства заявителя (далее - Учреждение).</w:t>
      </w:r>
    </w:p>
    <w:p w:rsidR="00D05432" w:rsidRDefault="00D05432">
      <w:pPr>
        <w:pStyle w:val="ConsPlusNormal"/>
        <w:spacing w:before="220"/>
        <w:ind w:firstLine="540"/>
        <w:jc w:val="both"/>
      </w:pPr>
      <w:bookmarkStart w:id="3" w:name="P56"/>
      <w:bookmarkEnd w:id="3"/>
      <w:r>
        <w:t>6. Для назначения ежемесячной выплаты заявитель обращается с заявлением в Учреждение: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лично;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через многофункциональный центр предоставления государственных и муниципальных услуг </w:t>
      </w:r>
      <w:r>
        <w:lastRenderedPageBreak/>
        <w:t>(далее - МФЦ);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в электронном виде с использованием федеральной государственной информационной системы "Единый портал государственных и муниципальных услуг" или регионального портала государственных и муниципальных услуг (далее - единый портал) с использованием простой электронной подписи при условии, что личность заявителя установлена при личном приеме при выдаче ключа простой электронной подписи;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посредством почтовой связи способом, позволяющим подтвердить факт и дату отправления.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Заявитель предоставляет </w:t>
      </w:r>
      <w:hyperlink r:id="rId14" w:history="1">
        <w:r>
          <w:rPr>
            <w:color w:val="0000FF"/>
          </w:rPr>
          <w:t>заявление</w:t>
        </w:r>
      </w:hyperlink>
      <w:r>
        <w:t xml:space="preserve"> в соответствии с типовой формой, утвержденной постановлением Правительства Российской Федерации от 31 марта 2020 года N 384 "Об утверждении основных требований к порядку назначения и осуществления ежемесячной денежной выплаты на ребенка в возрасте от 3 до 7 лет включительно, примерного перечня документов (сведений), необходимых для назначения указанной ежемесячной выплаты, и типовой формы заявления о ее назначении" с предъявлением паспорта или иного документа, удостоверяющего личность заявителя.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В случае рождения ребенка (детей) вне пределов территории Российской Федерации заявитель предъявляет также свидетельство о государственной регистрации рождения ребенка (детей), выданного компетентным органом иностранного государства с нотариально удостоверенным переводом на русский язык и легализованного в порядке, установленном действующим законодательством, либо его копию, заверенную нотариально или органом, выдавшим данный документ в установленном порядке.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В случае если заявитель и (или) его супруг (супруга) является сотрудником учреждений и органов уголовно-исполнительной системы Российской Федерации, органов федеральной службы безопасности, органов государственной охраны, органов внутренних дел Российской Федерации, заявителем одновременно с заявлением представляются в Учреждение документы, подтверждающие наличие и размер доходов, предусмотренных </w:t>
      </w:r>
      <w:hyperlink w:anchor="P128" w:history="1">
        <w:r>
          <w:rPr>
            <w:color w:val="0000FF"/>
          </w:rPr>
          <w:t>подпунктами 1</w:t>
        </w:r>
      </w:hyperlink>
      <w:r>
        <w:t xml:space="preserve">, </w:t>
      </w:r>
      <w:hyperlink w:anchor="P129" w:history="1">
        <w:r>
          <w:rPr>
            <w:color w:val="0000FF"/>
          </w:rPr>
          <w:t>2</w:t>
        </w:r>
      </w:hyperlink>
      <w:r>
        <w:t xml:space="preserve"> и </w:t>
      </w:r>
      <w:hyperlink w:anchor="P134" w:history="1">
        <w:r>
          <w:rPr>
            <w:color w:val="0000FF"/>
          </w:rPr>
          <w:t>7 пункта 4</w:t>
        </w:r>
      </w:hyperlink>
      <w:r>
        <w:t xml:space="preserve"> приложения 2 к настоящему постановлению.</w:t>
      </w:r>
    </w:p>
    <w:p w:rsidR="00D05432" w:rsidRDefault="00D05432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администрации Липецкой области от 11.12.2020 N 670)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В случае если заявление подано лицом (лицами), указанным в абзаце восьмом настоящего пункта, с использованием единого портала, заявитель в течение 5 рабочих дней со дня подачи заявления представляет в Учреждение документы, подтверждающие наличие и размер доходов, предусмотренных </w:t>
      </w:r>
      <w:hyperlink w:anchor="P128" w:history="1">
        <w:r>
          <w:rPr>
            <w:color w:val="0000FF"/>
          </w:rPr>
          <w:t>подпунктами 1</w:t>
        </w:r>
      </w:hyperlink>
      <w:r>
        <w:t xml:space="preserve">, </w:t>
      </w:r>
      <w:hyperlink w:anchor="P129" w:history="1">
        <w:r>
          <w:rPr>
            <w:color w:val="0000FF"/>
          </w:rPr>
          <w:t>2</w:t>
        </w:r>
      </w:hyperlink>
      <w:r>
        <w:t xml:space="preserve"> и </w:t>
      </w:r>
      <w:hyperlink w:anchor="P134" w:history="1">
        <w:r>
          <w:rPr>
            <w:color w:val="0000FF"/>
          </w:rPr>
          <w:t>7 пункта 4</w:t>
        </w:r>
      </w:hyperlink>
      <w:r>
        <w:t xml:space="preserve"> приложения 2 к настоящему постановлению.</w:t>
      </w:r>
    </w:p>
    <w:p w:rsidR="00D05432" w:rsidRDefault="00D05432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администрации Липецкой области от 11.12.2020 N 670)</w:t>
      </w:r>
    </w:p>
    <w:p w:rsidR="00D05432" w:rsidRDefault="00D05432">
      <w:pPr>
        <w:pStyle w:val="ConsPlusNormal"/>
        <w:spacing w:before="220"/>
        <w:ind w:firstLine="540"/>
        <w:jc w:val="both"/>
      </w:pPr>
      <w:bookmarkStart w:id="4" w:name="P67"/>
      <w:bookmarkEnd w:id="4"/>
      <w:r>
        <w:t>7. При обращении заявителя лично Учреждением обеспечивается изготовление копий документов, представленных заявителем. После изготовления копий подлинники возвращаются заявителю, а также выдается расписка о получении документов с указанием их перечня, даты и времени получения.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Копии документов заверяются уполномоченным лицом Учреждения в установленном порядке.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При направлении заявления почтовым отправлением заявителем прилагаются копии документов, указанных в </w:t>
      </w:r>
      <w:hyperlink w:anchor="P56" w:history="1">
        <w:r>
          <w:rPr>
            <w:color w:val="0000FF"/>
          </w:rPr>
          <w:t>пункте 6</w:t>
        </w:r>
      </w:hyperlink>
      <w:r>
        <w:t xml:space="preserve"> настоящих Правил, заверенные нотариально или органами, выдавшими данные документы в установленном порядке.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8. Заявление подлежит регистрации в Учреждении в день поступления в соответствии с установленным порядком делопроизводства.</w:t>
      </w:r>
    </w:p>
    <w:p w:rsidR="00D05432" w:rsidRDefault="00D05432">
      <w:pPr>
        <w:pStyle w:val="ConsPlusNormal"/>
        <w:spacing w:before="220"/>
        <w:ind w:firstLine="540"/>
        <w:jc w:val="both"/>
      </w:pPr>
      <w:bookmarkStart w:id="5" w:name="P71"/>
      <w:bookmarkEnd w:id="5"/>
      <w:r>
        <w:t>9. Учреждение в течение трех рабочих дней со дня, следующего за днем регистрации заявления, запрашивает в рамках межведомственного взаимодействия: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lastRenderedPageBreak/>
        <w:t>1) сведения о государственной регистрации рождения ребенка на территории Российской Федерации, о государственной регистрации заключения (расторжения) брака, о государственной регистрации смерти ребенка или его законного представителя, содержащиеся в Едином государственном реестре записей актов гражданского состояния, от федерального органа исполнительной власти, осуществляющего функции по контролю и надзору за соблюдением законодательства о налогах и сборах;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2) сведения о регистрации заявителя и членов его семьи по месту жительства и (или) месту пребывания на территории Липецкой области, содержащиеся в базовом государственном информационном ресурсе регистрационного учета граждан Российской Федерации по месту жительства и месту пребывания и в пределах Российской Федерации, от территориального органа федерального органа исполнительной власти в сфере внутренних дел;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3) сведения о вознаграждении за выполнение трудовых или иных обязанностей, включая выплаты компенсационного и стимулирующего характера, о денежном довольствии (денежном содержании), вознаграждении за выполненную работу, оказанную услугу, совершение действия, сведения о дивидендах, процентах и иных доходах, полученных по операциям с ценными бумагами, о доходах от предпринимательской деятельности и от осуществления частной практики, о доходах по договорам авторского заказа, об отчуждении исключительного права на результаты интеллектуальной деятельности, о доходах от продажи, аренды имущества, содержащиеся в Единой системе межведомственного электронного взаимодействия, от федерального органа исполнительной власти, осуществляющего функции по контролю и надзору за соблюдением законодательства о налогах и сборах;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4) сведения о суммах пенсии, пособий и иных мер социальной поддержки в виде выплат, полученных в соответствии с законодательством Российской Федерации и (или) законодательством субъекта Российской Федерации, о пособии по безработице (материальной помощи и иных выплатах безработным гражданам), о ежемесячных страховых выплатах по обязательному социальному страхованию от несчастных случаев на производстве и профессиональных заболеваний, содержащиеся в Единой государственной информационной системе социального обеспечения;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5) сведения о выплатах правопреемникам умерших застрахованных лиц в случаях, предусмотренных законодательством Российской Федерации об обязательном пенсионном страховании, от территориального органа Пенсионного фонда Российской Федерации;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6) выписку (сведения) из решения органа опеки и попечительства об установлении опеки над ребенком, сведения о законном представителе ребенка, о лишении (ограничении, восстановлении) родительских прав, сведения об отобрании ребенка при непосредственной угрозе его жизни или здоровью, об ограничении дееспособности или признании родителя либо иного законного представителя ребенка недееспособным, содержащиеся в Единой государственной системе социального обеспечения, от исполнительного органа государственной власти области в сфере образования и науки (до 1 января 2021 года - по запросу);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7) сведения о недвижимом имуществе, содержащиеся в Едином государственном реестре недвижимости, от федерального органа исполнительной власти, осуществляющего государственный кадастровый учет и государственную регистрацию прав;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8) сведения органа государственного технического учета и технической инвентаризации объектов капитального строительства о наличии или отсутствии жилых помещений на праве собственности для граждан, родившихся до 1 января 1999 года.</w:t>
      </w:r>
    </w:p>
    <w:p w:rsidR="00D05432" w:rsidRDefault="00D05432">
      <w:pPr>
        <w:pStyle w:val="ConsPlusNormal"/>
        <w:jc w:val="both"/>
      </w:pPr>
      <w:r>
        <w:t xml:space="preserve">(п. 9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администрации Липецкой области от 28.10.2020 N 592)</w:t>
      </w:r>
    </w:p>
    <w:p w:rsidR="00D05432" w:rsidRDefault="00D05432">
      <w:pPr>
        <w:pStyle w:val="ConsPlusNormal"/>
        <w:spacing w:before="220"/>
        <w:ind w:firstLine="540"/>
        <w:jc w:val="both"/>
      </w:pPr>
      <w:bookmarkStart w:id="6" w:name="P81"/>
      <w:bookmarkEnd w:id="6"/>
      <w:r>
        <w:t xml:space="preserve">10. Учреждение в течение десяти рабочих дней со дня регистрации заявления осуществляет проверку поступивших сведений и документов, исчисляет среднедушевой доход семьи заявителя </w:t>
      </w:r>
      <w:r>
        <w:lastRenderedPageBreak/>
        <w:t>и принимает решение о назначении либо об отказе в назначении ежемесячной выплаты (далее - решение).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11. Основания для отказа в назначении ежемесячной выплаты: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1) наличие в заявлении недостоверных или неполных данных;</w:t>
      </w:r>
    </w:p>
    <w:p w:rsidR="00D05432" w:rsidRDefault="00D05432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администрации Липецкой области от 28.10.2020 N 592)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2) смерть ребенка;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3) размер среднедушевого дохода семьи превышает величину прожиточного минимума на душу населения, установленную нормативным правовым актом администрации области за второй квартал года, предшествующего году обращения за назначением ежемесячной выплаты;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4) отсутствие оснований, установленных </w:t>
      </w:r>
      <w:hyperlink w:anchor="P43" w:history="1">
        <w:r>
          <w:rPr>
            <w:color w:val="0000FF"/>
          </w:rPr>
          <w:t>пунктами 2</w:t>
        </w:r>
      </w:hyperlink>
      <w:r>
        <w:t xml:space="preserve"> - </w:t>
      </w:r>
      <w:hyperlink w:anchor="P46" w:history="1">
        <w:r>
          <w:rPr>
            <w:color w:val="0000FF"/>
          </w:rPr>
          <w:t>3</w:t>
        </w:r>
      </w:hyperlink>
      <w:r>
        <w:t xml:space="preserve"> настоящих Правил, дающих право на назначение выплаты;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5) несоответствие заявления и документов требованиям, установленным </w:t>
      </w:r>
      <w:hyperlink w:anchor="P56" w:history="1">
        <w:r>
          <w:rPr>
            <w:color w:val="0000FF"/>
          </w:rPr>
          <w:t>пунктами 6</w:t>
        </w:r>
      </w:hyperlink>
      <w:r>
        <w:t xml:space="preserve"> и </w:t>
      </w:r>
      <w:hyperlink w:anchor="P67" w:history="1">
        <w:r>
          <w:rPr>
            <w:color w:val="0000FF"/>
          </w:rPr>
          <w:t>7</w:t>
        </w:r>
      </w:hyperlink>
      <w:r>
        <w:t xml:space="preserve"> настоящих Правил;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6) непредставление заявителем документов, установленных </w:t>
      </w:r>
      <w:hyperlink w:anchor="P56" w:history="1">
        <w:r>
          <w:rPr>
            <w:color w:val="0000FF"/>
          </w:rPr>
          <w:t>пунктом 6</w:t>
        </w:r>
      </w:hyperlink>
      <w:r>
        <w:t xml:space="preserve"> настоящих Правил.</w:t>
      </w:r>
    </w:p>
    <w:p w:rsidR="00D05432" w:rsidRDefault="00D05432">
      <w:pPr>
        <w:pStyle w:val="ConsPlusNormal"/>
        <w:jc w:val="both"/>
      </w:pPr>
      <w:r>
        <w:t xml:space="preserve">(введено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администрации Липецкой области от 11.12.2020 N 670)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12. Срок принятия решения приостанавливается в случае </w:t>
      </w:r>
      <w:proofErr w:type="spellStart"/>
      <w:r>
        <w:t>непоступления</w:t>
      </w:r>
      <w:proofErr w:type="spellEnd"/>
      <w:r>
        <w:t xml:space="preserve"> запрашиваемых сведений в рамках межведомственного взаимодействия. При этом решение выносится не позднее двадцати рабочих дней со дня приема заявления.</w:t>
      </w:r>
    </w:p>
    <w:p w:rsidR="00D05432" w:rsidRDefault="00D05432">
      <w:pPr>
        <w:pStyle w:val="ConsPlusNormal"/>
        <w:spacing w:before="220"/>
        <w:ind w:firstLine="540"/>
        <w:jc w:val="both"/>
      </w:pPr>
      <w:bookmarkStart w:id="7" w:name="P92"/>
      <w:bookmarkEnd w:id="7"/>
      <w:r>
        <w:t>13. В случае принятия решения об отказе в назначении ежемесячной выплаты Учреждение не позднее одного рабочего дня, следующего за днем принятия такого решения, направляет заявителю уведомление с аргументированным обоснованием принятого решения заказным почтовым отправлением с уведомлением о вручении либо иным способом, позволяющим достоверно установить получение уведомления заявителем.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Заявитель вправе обжаловать решение об отказе в назначении ежемесячной выплаты в исполнительный орган государственной власти области в сфере социальной защиты населения или в судебном порядке.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14. Ежемесячная выплата осуществляется Учреждением не позднее 20 числа каждого месяца путем перечисления на счет заявителя, открытый в кредитной организации, или в отделение почтовой связи по выбору заявителя.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15. Заявитель несет ответственность за полноту и достоверность сведений, указанных в заявлении, в соответствии с законодательством Российской Федерации.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16. Для назначения ежемесячной выплаты по истечении 12 месяцев со дня предыдущего обращения заявителя Учреждение на основании заявления, поданного в соответствии с </w:t>
      </w:r>
      <w:hyperlink w:anchor="P56" w:history="1">
        <w:r>
          <w:rPr>
            <w:color w:val="0000FF"/>
          </w:rPr>
          <w:t>пунктами 6</w:t>
        </w:r>
      </w:hyperlink>
      <w:r>
        <w:t xml:space="preserve"> и </w:t>
      </w:r>
      <w:hyperlink w:anchor="P67" w:history="1">
        <w:r>
          <w:rPr>
            <w:color w:val="0000FF"/>
          </w:rPr>
          <w:t>7</w:t>
        </w:r>
      </w:hyperlink>
      <w:r>
        <w:t xml:space="preserve"> настоящих Правил, запрашивает сведения, указанные в </w:t>
      </w:r>
      <w:hyperlink w:anchor="P71" w:history="1">
        <w:r>
          <w:rPr>
            <w:color w:val="0000FF"/>
          </w:rPr>
          <w:t>пункте 9</w:t>
        </w:r>
      </w:hyperlink>
      <w:r>
        <w:t xml:space="preserve"> настоящих Правил, и принимает решение в порядке, установленном </w:t>
      </w:r>
      <w:hyperlink w:anchor="P81" w:history="1">
        <w:r>
          <w:rPr>
            <w:color w:val="0000FF"/>
          </w:rPr>
          <w:t>пунктами 10</w:t>
        </w:r>
      </w:hyperlink>
      <w:r>
        <w:t xml:space="preserve"> - </w:t>
      </w:r>
      <w:hyperlink w:anchor="P92" w:history="1">
        <w:r>
          <w:rPr>
            <w:color w:val="0000FF"/>
          </w:rPr>
          <w:t>13</w:t>
        </w:r>
      </w:hyperlink>
      <w:r>
        <w:t xml:space="preserve"> настоящих Правил.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17. Заявитель обязан известить Учреждение, принявшее решение о назначении ежемесячной выплаты, об изменении обстоятельств, влекущих прекращение ежемесячной выплаты (смена места жительства, изменение состава семьи, доходов), в течение десяти рабочих дней со дня наступления указанных обстоятельств.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При наступлении обстоятельств, влекущих прекращение ежемесячной выплаты, ежемесячная выплата </w:t>
      </w:r>
      <w:proofErr w:type="gramStart"/>
      <w:r>
        <w:t>прекращается</w:t>
      </w:r>
      <w:proofErr w:type="gramEnd"/>
      <w:r>
        <w:t xml:space="preserve"> начиная с месяца, следующего за месяцем наступления обстоятельств.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lastRenderedPageBreak/>
        <w:t>18. Излишне выплаченные суммы ежемесячной выплаты взыскиваются с заявителя в случае, если переплата произошла по его вине (представление документов с заведомо неверными сведениями, сокрытие данных, влияющих на право назначения ежемесячной выплаты, исчисление ее размера и т.д.).</w:t>
      </w: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ind w:firstLine="540"/>
        <w:jc w:val="both"/>
      </w:pPr>
      <w:r>
        <w:t>Взыскание излишне выплаченных сумм с заявителя производится в порядке, установленном законодательством Российской Федерации.</w:t>
      </w:r>
    </w:p>
    <w:p w:rsidR="00D05432" w:rsidRDefault="00D05432">
      <w:pPr>
        <w:pStyle w:val="ConsPlusNormal"/>
        <w:jc w:val="both"/>
      </w:pPr>
      <w:r>
        <w:t xml:space="preserve">(п. 18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администрации Липецкой области от 28.10.2020 N 592)</w:t>
      </w: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jc w:val="right"/>
        <w:outlineLvl w:val="0"/>
      </w:pPr>
      <w:r>
        <w:t>Приложение 2</w:t>
      </w:r>
    </w:p>
    <w:p w:rsidR="00D05432" w:rsidRDefault="00D05432">
      <w:pPr>
        <w:pStyle w:val="ConsPlusNormal"/>
        <w:jc w:val="right"/>
      </w:pPr>
      <w:r>
        <w:t>к постановлению</w:t>
      </w:r>
    </w:p>
    <w:p w:rsidR="00D05432" w:rsidRDefault="00D05432">
      <w:pPr>
        <w:pStyle w:val="ConsPlusNormal"/>
        <w:jc w:val="right"/>
      </w:pPr>
      <w:r>
        <w:t>администрации Липецкой области</w:t>
      </w:r>
    </w:p>
    <w:p w:rsidR="00D05432" w:rsidRDefault="00D05432">
      <w:pPr>
        <w:pStyle w:val="ConsPlusNormal"/>
        <w:jc w:val="right"/>
      </w:pPr>
      <w:r>
        <w:t>"О правовом регулировании</w:t>
      </w:r>
    </w:p>
    <w:p w:rsidR="00D05432" w:rsidRDefault="00D05432">
      <w:pPr>
        <w:pStyle w:val="ConsPlusNormal"/>
        <w:jc w:val="right"/>
      </w:pPr>
      <w:r>
        <w:t>вопросов, связанных с</w:t>
      </w:r>
    </w:p>
    <w:p w:rsidR="00D05432" w:rsidRDefault="00D05432">
      <w:pPr>
        <w:pStyle w:val="ConsPlusNormal"/>
        <w:jc w:val="right"/>
      </w:pPr>
      <w:r>
        <w:t>предоставлением ежемесячной</w:t>
      </w:r>
    </w:p>
    <w:p w:rsidR="00D05432" w:rsidRDefault="00D05432">
      <w:pPr>
        <w:pStyle w:val="ConsPlusNormal"/>
        <w:jc w:val="right"/>
      </w:pPr>
      <w:r>
        <w:t>денежной выплаты на ребенка</w:t>
      </w:r>
    </w:p>
    <w:p w:rsidR="00D05432" w:rsidRDefault="00D05432">
      <w:pPr>
        <w:pStyle w:val="ConsPlusNormal"/>
        <w:jc w:val="right"/>
      </w:pPr>
      <w:r>
        <w:t>в возрасте от трех</w:t>
      </w:r>
    </w:p>
    <w:p w:rsidR="00D05432" w:rsidRDefault="00D05432">
      <w:pPr>
        <w:pStyle w:val="ConsPlusNormal"/>
        <w:jc w:val="right"/>
      </w:pPr>
      <w:r>
        <w:t>до семи лет включительно"</w:t>
      </w: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Title"/>
        <w:jc w:val="center"/>
      </w:pPr>
      <w:bookmarkStart w:id="8" w:name="P118"/>
      <w:bookmarkEnd w:id="8"/>
      <w:r>
        <w:t>ПРАВИЛА</w:t>
      </w:r>
    </w:p>
    <w:p w:rsidR="00D05432" w:rsidRDefault="00D05432">
      <w:pPr>
        <w:pStyle w:val="ConsPlusTitle"/>
        <w:jc w:val="center"/>
      </w:pPr>
      <w:r>
        <w:t>ИСЧИСЛЕНИЯ СРЕДНЕДУШЕВОГО ДОХОДА СЕМЬИ ДЛЯ НАЗНАЧЕНИЯ</w:t>
      </w:r>
    </w:p>
    <w:p w:rsidR="00D05432" w:rsidRDefault="00D05432">
      <w:pPr>
        <w:pStyle w:val="ConsPlusTitle"/>
        <w:jc w:val="center"/>
      </w:pPr>
      <w:r>
        <w:t>ЕЖЕМЕСЯЧНОЙ ДЕНЕЖНОЙ ВЫПЛАТЫ НА РЕБЕНКА ОТ ТРЕХ ДО СЕМИ ЛЕТ</w:t>
      </w:r>
    </w:p>
    <w:p w:rsidR="00D05432" w:rsidRDefault="00D05432">
      <w:pPr>
        <w:pStyle w:val="ConsPlusTitle"/>
        <w:jc w:val="center"/>
      </w:pPr>
      <w:r>
        <w:t>ВКЛЮЧИТЕЛЬНО</w:t>
      </w: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ind w:firstLine="540"/>
        <w:jc w:val="both"/>
      </w:pPr>
      <w:r>
        <w:t>1. Настоящие Правила устанавливают порядок исчисления среднедушевого дохода семьи, дающего право на получение ежемесячной денежной выплаты на ребенка от трех до семи лет включительно (далее - среднедушевой доход, ежемесячная выплата).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2. Состав семьи заявителя, учитываемый при исчислении среднедушевого дохода (далее - состав семьи), определяется на дату подачи заявления о предоставлении ежемесячной выплаты.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В состав семьи включаются родитель (в том числе усыновитель), опекун ребенка, подавший заявление о назначении ежемесячной выплаты, его супруг, несовершеннолетние дети.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3. В состав семьи не включаются лица, лишенные родительских прав, а также лица, находящиеся на полном государственном обеспечении, проходящие военную службу по призыву, отбывающие наказание в виде лишения свободы.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4. При исчислении среднедушевого дохода учитываются следующие виды доходов семьи, полученные каждым членом семьи в денежной форме:</w:t>
      </w:r>
    </w:p>
    <w:p w:rsidR="00D05432" w:rsidRDefault="00D05432">
      <w:pPr>
        <w:pStyle w:val="ConsPlusNormal"/>
        <w:spacing w:before="220"/>
        <w:ind w:firstLine="540"/>
        <w:jc w:val="both"/>
      </w:pPr>
      <w:bookmarkStart w:id="9" w:name="P128"/>
      <w:bookmarkEnd w:id="9"/>
      <w:r>
        <w:t>1) вознаграждение за выполнение трудовых или иных обязанностей, включая выплаты компенсационного и стимулирующего характера, вознаграждение за выполненную работу, оказанную услугу, совершение действия. При этом вознаграждение директоров и иные аналогичные выплаты, получаемые членами органа управления организации (совета директоров или иного подобного органа) - налогового резидента Российской Федерации, местом нахождения (управления) которой является Российская Федерация, рассматриваются как доходы, полученные от источников в Российской Федерации, независимо от места, где фактически исполнялись возложенные на этих лиц управленческие обязанности или откуда производилась выплата указанного вознаграждения;</w:t>
      </w:r>
    </w:p>
    <w:p w:rsidR="00D05432" w:rsidRDefault="00D05432">
      <w:pPr>
        <w:pStyle w:val="ConsPlusNormal"/>
        <w:spacing w:before="220"/>
        <w:ind w:firstLine="540"/>
        <w:jc w:val="both"/>
      </w:pPr>
      <w:bookmarkStart w:id="10" w:name="P129"/>
      <w:bookmarkEnd w:id="10"/>
      <w:r>
        <w:lastRenderedPageBreak/>
        <w:t>2) пенсии, пособия и иные аналогичные выплаты, полученные в соответствии с законодательством Российской Федерации и (или) законодательством Липецкой области, актами (решениями) органов местного самоуправления;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3) стипендии, выплачиваемые лицам, обучающимся в профессиональных образовательных организациях и образовательных организациях высшего образования, аспирантам, обучающимся по очной форме по программам подготовки научно-педагогических кадров, докторантам образовательных организаций высшего образования и научных организаций и лицам, обучающимся в духовных образовательных организациях, а также компенсационные выплаты указанным категориям граждан в период их нахождения в академическом отпуске по медицинским показаниям;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4) алименты;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5) выплаты правопреемникам умерших застрахованных лиц в случаях, предусмотренных законодательством Российской Федерации об обязательном пенсионном страховании;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6) ежемесячные страховые выплаты по обязательному социальному страхованию от несчастных случаев на производстве и профессиональных заболеваний;</w:t>
      </w:r>
    </w:p>
    <w:p w:rsidR="00D05432" w:rsidRDefault="00D05432">
      <w:pPr>
        <w:pStyle w:val="ConsPlusNormal"/>
        <w:spacing w:before="220"/>
        <w:ind w:firstLine="540"/>
        <w:jc w:val="both"/>
      </w:pPr>
      <w:bookmarkStart w:id="11" w:name="P134"/>
      <w:bookmarkEnd w:id="11"/>
      <w:r>
        <w:t>7) денежное довольствие (денежное содержание) военнослужащих, сотрудников органов внутренних дел Российской Федерации, учреждений и органов уголовно-исполнительной системы, органов принудительного исполнения Российской Федерации, таможенных органов Российской Федерации и других органов, в которых законодательством Российской Федерации предусмотрено прохождение государственной службы, связанной с правоохранительной деятельностью, а также дополнительные выплаты, имеющие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 (при наличии);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8) компенсации, выплачиваемые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9) дивиденды, проценты и иные доходы, полученные по операциям с ценными бумагами;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10) проценты, полученные по вкладам в кредитных учреждениях;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11) доходы от предпринимательской деятельности и от осуществления частной практики;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12) доходы от продажи, аренды имущества;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13) доходы по договорам авторского заказа, об отчуждении исключительного права на результаты интеллектуальной деятельности.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5. Среднедушевой доход рассчитывается исходя из суммы доходов всех членов семьи за последние 12 календарных месяцев (в том числе в случае представления сведений о доходах семьи за период менее 12 календарных месяцев), предшествующих 6 календарным месяцам перед месяцем подачи заявления о назначении ежемесячной выплаты, путем деления одной двенадцатой суммы доходов всех членов семьи за расчетный период на число членов семьи.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6. При иных установленных сроках расчета и выплаты заработной платы, включая выплаты компенсационного и стимулирующего характера, сумма полученной заработной платы, включая выплаты компенсационного и стимулирующего характера, делится на количество месяцев, за которые она начислена, и учитывается в доходах семьи за те месяцы, которые приходятся на расчетный период.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7. Суммы доходов, полученных от исполнения договоров гражданско-правового характера, а </w:t>
      </w:r>
      <w:r>
        <w:lastRenderedPageBreak/>
        <w:t>также доходов от предпринимательской деятельности и от осуществления частной практики, делятся на количество месяцев, за которые они начислены, и учитываются в доходах семьи за те месяцы, которые приходятся на расчетный период.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8. При расчете среднедушевого дохода семьи не учитываются: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1) предусмотренные настоящими Правилами ежемесячные выплаты, произведенные за прошлые периоды;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2) ежемесячные выплаты, установленные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28 декабря 2017 года N 418-ФЗ "О ежемесячных выплатах семьям, имеющим детей" на ребенка, в отношении которого назначена предусмотренная настоящими Правилами ежемесячная выплата, произведенные за прошлые периоды;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3) суммы единовременной материальной помощи, выплачиваемой за счет средств федерального бюджета, бюджета области, местных бюджетов и иных источников в связи со стихийным бедствием или другими чрезвычайными обстоятельствами, а также в связи с террористическим актом;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 xml:space="preserve">4) доходы членов семьи, признанных на день подачи заявления о назначении ежемесячной выплаты безработными в порядке, установленном </w:t>
      </w:r>
      <w:hyperlink r:id="rId22" w:history="1">
        <w:r>
          <w:rPr>
            <w:color w:val="0000FF"/>
          </w:rPr>
          <w:t>Законом</w:t>
        </w:r>
      </w:hyperlink>
      <w:r>
        <w:t xml:space="preserve"> Российской Федерации от 19 апреля 1991 года N 1032-I "О занятости населения в Российской Федерации". К указанным доходам относятся доходы, предусмотренные </w:t>
      </w:r>
      <w:hyperlink w:anchor="P128" w:history="1">
        <w:r>
          <w:rPr>
            <w:color w:val="0000FF"/>
          </w:rPr>
          <w:t>подпунктом 1 пункта 4</w:t>
        </w:r>
      </w:hyperlink>
      <w:r>
        <w:t xml:space="preserve"> настоящих Правил.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9. Доходы каждого члена семьи учитываются до вычета налогов в соответствии с законодательством Российской Федерации.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10. Доходы семьи, получаемые в иностранной валюте, пересчитываются в рубли по курсу Центрального банка Российской Федерации, установленному на дату фактического получения этих доходов.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11. Исчисление среднедушевого дохода осуществляется учреждением социальной защиты населения по месту жительства заявителя (далее - Учреждение).</w:t>
      </w:r>
    </w:p>
    <w:p w:rsidR="00D05432" w:rsidRDefault="00D05432">
      <w:pPr>
        <w:pStyle w:val="ConsPlusNormal"/>
        <w:spacing w:before="220"/>
        <w:ind w:firstLine="540"/>
        <w:jc w:val="both"/>
      </w:pPr>
      <w:r>
        <w:t>12. Учреждение вправе проверять достоверность сведений о доходах семьи заявителя и членов его семьи, указанных заявителем в заявлении. В этих целях Учреждение вправе запрашивать необходимые сведения от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и организаций, подведомственных государственным органам или органам местного самоуправления.</w:t>
      </w: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jc w:val="both"/>
      </w:pPr>
    </w:p>
    <w:p w:rsidR="00D05432" w:rsidRDefault="00D054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300D" w:rsidRDefault="002F2ED6">
      <w:bookmarkStart w:id="12" w:name="_GoBack"/>
      <w:bookmarkEnd w:id="12"/>
    </w:p>
    <w:sectPr w:rsidR="0083300D" w:rsidSect="004E5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432"/>
    <w:rsid w:val="000E7188"/>
    <w:rsid w:val="002F2ED6"/>
    <w:rsid w:val="00D05432"/>
    <w:rsid w:val="00D7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495D9B-019B-4C53-89E5-FB08F1246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54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54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54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E9BA25DCEC33AFE5BD58D644A9B3F6509A3E5CC6E356D0C0AC1FB86F97958862C42F875E54544EA10E4A4D41A6E41CF746829EDCB6FD9Aa3p0H" TargetMode="External"/><Relationship Id="rId13" Type="http://schemas.openxmlformats.org/officeDocument/2006/relationships/hyperlink" Target="consultantplus://offline/ref=9BE9BA25DCEC33AFE5BD46DB52C5EFF953946559C0E154819CF119EF30C793DD228429D21D10594FA8051E1C02F8BD4DB20D8F9CC3AAFD9A2F841DFAa9pFH" TargetMode="External"/><Relationship Id="rId18" Type="http://schemas.openxmlformats.org/officeDocument/2006/relationships/hyperlink" Target="consultantplus://offline/ref=9BE9BA25DCEC33AFE5BD46DB52C5EFF953946559C0E154819CF119EF30C793DD228429D21D10594FA8051E1D0CF8BD4DB20D8F9CC3AAFD9A2F841DFAa9pF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BE9BA25DCEC33AFE5BD58D644A9B3F650983F56C4E656D0C0AC1FB86F97958870C4778B5E554A4EAA1B1C1C07aFp2H" TargetMode="External"/><Relationship Id="rId7" Type="http://schemas.openxmlformats.org/officeDocument/2006/relationships/hyperlink" Target="consultantplus://offline/ref=9BE9BA25DCEC33AFE5BD46DB52C5EFF953946559C0E155819DFE19EF30C793DD228429D21D10594FA8041D1903F8BD4DB20D8F9CC3AAFD9A2F841DFAa9pFH" TargetMode="External"/><Relationship Id="rId12" Type="http://schemas.openxmlformats.org/officeDocument/2006/relationships/hyperlink" Target="consultantplus://offline/ref=9BE9BA25DCEC33AFE5BD46DB52C5EFF953946559C0E1548E9EF819EF30C793DD228429D21D10594FA8051C140CF8BD4DB20D8F9CC3AAFD9A2F841DFAa9pFH" TargetMode="External"/><Relationship Id="rId17" Type="http://schemas.openxmlformats.org/officeDocument/2006/relationships/hyperlink" Target="consultantplus://offline/ref=9BE9BA25DCEC33AFE5BD46DB52C5EFF953946559C0E154819CF119EF30C793DD228429D21D10594FA8051E1C0CF8BD4DB20D8F9CC3AAFD9A2F841DFAa9pF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BE9BA25DCEC33AFE5BD46DB52C5EFF953946559C0E05D8394FC19EF30C793DD228429D21D10594FA8051E1C0CF8BD4DB20D8F9CC3AAFD9A2F841DFAa9pFH" TargetMode="External"/><Relationship Id="rId20" Type="http://schemas.openxmlformats.org/officeDocument/2006/relationships/hyperlink" Target="consultantplus://offline/ref=9BE9BA25DCEC33AFE5BD46DB52C5EFF953946559C0E154819CF119EF30C793DD228429D21D10594FA8051E1E05F8BD4DB20D8F9CC3AAFD9A2F841DFAa9p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BE9BA25DCEC33AFE5BD46DB52C5EFF953946559C0E05D8394FC19EF30C793DD228429D21D10594FA8051E1C00F8BD4DB20D8F9CC3AAFD9A2F841DFAa9pFH" TargetMode="External"/><Relationship Id="rId11" Type="http://schemas.openxmlformats.org/officeDocument/2006/relationships/hyperlink" Target="consultantplus://offline/ref=9BE9BA25DCEC33AFE5BD46DB52C5EFF953946559C0E1548E9EF819EF30C793DD228429D21D10594FA8051C1802F8BD4DB20D8F9CC3AAFD9A2F841DFAa9pFH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9BE9BA25DCEC33AFE5BD46DB52C5EFF953946559C0E154819CF119EF30C793DD228429D21D10594FA8051E1C00F8BD4DB20D8F9CC3AAFD9A2F841DFAa9pFH" TargetMode="External"/><Relationship Id="rId15" Type="http://schemas.openxmlformats.org/officeDocument/2006/relationships/hyperlink" Target="consultantplus://offline/ref=9BE9BA25DCEC33AFE5BD46DB52C5EFF953946559C0E05D8394FC19EF30C793DD228429D21D10594FA8051E1C02F8BD4DB20D8F9CC3AAFD9A2F841DFAa9pF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BE9BA25DCEC33AFE5BD46DB52C5EFF953946559C0E05D8394FC19EF30C793DD228429D21D10594FA8051E1C03F8BD4DB20D8F9CC3AAFD9A2F841DFAa9pFH" TargetMode="External"/><Relationship Id="rId19" Type="http://schemas.openxmlformats.org/officeDocument/2006/relationships/hyperlink" Target="consultantplus://offline/ref=9BE9BA25DCEC33AFE5BD46DB52C5EFF953946559C0E05D8394FC19EF30C793DD228429D21D10594FA8051E1D01F8BD4DB20D8F9CC3AAFD9A2F841DFAa9pF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BE9BA25DCEC33AFE5BD46DB52C5EFF953946559C0E154819CF119EF30C793DD228429D21D10594FA8051E1C03F8BD4DB20D8F9CC3AAFD9A2F841DFAa9pFH" TargetMode="External"/><Relationship Id="rId14" Type="http://schemas.openxmlformats.org/officeDocument/2006/relationships/hyperlink" Target="consultantplus://offline/ref=9BE9BA25DCEC33AFE5BD58D644A9B3F6509A3E5CC6E356D0C0AC1FB86F97958862C42F875E54554DA90E4A4D41A6E41CF746829EDCB6FD9Aa3p0H" TargetMode="External"/><Relationship Id="rId22" Type="http://schemas.openxmlformats.org/officeDocument/2006/relationships/hyperlink" Target="consultantplus://offline/ref=9BE9BA25DCEC33AFE5BD58D644A9B3F650983B56C0E756D0C0AC1FB86F97958870C4778B5E554A4EAA1B1C1C07aFp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3833</Words>
  <Characters>21850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Вобликова Софья Леонидовна</dc:creator>
  <cp:keywords/>
  <dc:description/>
  <cp:lastModifiedBy>Вобликова Софья Леонидовна</cp:lastModifiedBy>
  <cp:revision>1</cp:revision>
  <dcterms:created xsi:type="dcterms:W3CDTF">2021-02-01T07:41:00Z</dcterms:created>
  <dcterms:modified xsi:type="dcterms:W3CDTF">2021-02-01T12:34:00Z</dcterms:modified>
</cp:coreProperties>
</file>